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10" w:rsidRPr="00E20D10" w:rsidRDefault="00E20D10" w:rsidP="00E20D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20D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Требования к макету:</w:t>
      </w:r>
    </w:p>
    <w:p w:rsidR="00E20D10" w:rsidRPr="00E20D10" w:rsidRDefault="00E20D10" w:rsidP="00E20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2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E2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Макет </w:t>
      </w:r>
      <w:r w:rsidRPr="00E20D10">
        <w:rPr>
          <w:rFonts w:ascii="Times New Roman" w:eastAsia="Times New Roman" w:hAnsi="Times New Roman" w:cs="Times New Roman"/>
          <w:color w:val="000000"/>
          <w:sz w:val="32"/>
          <w:szCs w:val="32"/>
        </w:rPr>
        <w:t>– фиксированная конструкция. Он должен быть устойчив, легко. Перемещаться с места на место, не бояться случайных сотрясений (в условиях большой группы детей это особенно важно), служить длительное время и в любой момент быть доступен дошкольникам для игры.</w:t>
      </w:r>
    </w:p>
    <w:p w:rsidR="00E20D10" w:rsidRPr="00E20D10" w:rsidRDefault="00E20D10" w:rsidP="00E20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2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E20D10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Самодельные макеты можно изготовить из тонкой фанеры, плотного картона, оклеенного цветной бумагой, линолеума и других подходящих материалов. При этом важно не забывать об эстетическом аспекте оформления.</w:t>
      </w:r>
    </w:p>
    <w:p w:rsidR="00E20D10" w:rsidRPr="00E20D10" w:rsidRDefault="00E20D10" w:rsidP="00E20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2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E20D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Независимо от вида макета – напольный, настольный, </w:t>
      </w:r>
      <w:proofErr w:type="spellStart"/>
      <w:r w:rsidRPr="00E20D10">
        <w:rPr>
          <w:rFonts w:ascii="Times New Roman" w:eastAsia="Times New Roman" w:hAnsi="Times New Roman" w:cs="Times New Roman"/>
          <w:color w:val="000000"/>
          <w:sz w:val="32"/>
          <w:szCs w:val="32"/>
        </w:rPr>
        <w:t>подиумный</w:t>
      </w:r>
      <w:proofErr w:type="spellEnd"/>
      <w:r w:rsidRPr="00E20D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(на специальных подставках), настенный (объекты на переднем плане, а изображения на заднем) – он должен быть удобным в  обращении. Особый интерес для детей представляют макеты в специальных шкафах.</w:t>
      </w:r>
    </w:p>
    <w:p w:rsidR="00E20D10" w:rsidRPr="00E20D10" w:rsidRDefault="00E20D10" w:rsidP="00E20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2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E20D10">
        <w:rPr>
          <w:rFonts w:ascii="Times New Roman" w:eastAsia="Times New Roman" w:hAnsi="Times New Roman" w:cs="Times New Roman"/>
          <w:color w:val="000000"/>
          <w:sz w:val="32"/>
          <w:szCs w:val="32"/>
        </w:rPr>
        <w:t>Наборы персонажей, аксессуаров к ним и сами макеты должны быть доступны дошкольникам для свободного выбора и игры. Хранить предметный материал лучше всего в пластмассовых лотках, тогда дети сами смогут выбирать нужные элементы в соответствии с замыслом игры.</w:t>
      </w:r>
    </w:p>
    <w:p w:rsidR="00FF290F" w:rsidRDefault="00FF290F"/>
    <w:sectPr w:rsidR="00FF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F6E"/>
    <w:multiLevelType w:val="multilevel"/>
    <w:tmpl w:val="779A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20D10"/>
    <w:rsid w:val="00E20D10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2021-02-08T02:47:00Z</dcterms:created>
  <dcterms:modified xsi:type="dcterms:W3CDTF">2021-02-08T02:47:00Z</dcterms:modified>
</cp:coreProperties>
</file>