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5" w:rsidRPr="00733523" w:rsidRDefault="00D451E5" w:rsidP="00D45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33523">
        <w:rPr>
          <w:rFonts w:ascii="Times New Roman" w:hAnsi="Times New Roman" w:cs="Times New Roman"/>
          <w:b/>
          <w:sz w:val="32"/>
          <w:szCs w:val="32"/>
        </w:rPr>
        <w:t>«Художники в памперсах»— это серьезно!</w:t>
      </w:r>
    </w:p>
    <w:bookmarkEnd w:id="0"/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Как известно, тесная взаимосвязь матери и ребенка сохраняется и после рождения младенца. Одним из проявлений «сознательного материнства» можно считать длительность грудного вскармливания. Чем оно продолжительнее, тем теснее контакт матери и ребенка. Как показывает наш опыт работы с родителями, желание заниматься с детьми в раннем возрасте чаще проявляют те матери, которые вскармливают своих детей до 6 месяцев и более. Если прекращение грудного вскармливания было связано с причинами, не зависящими от матери (например, болезнь ее или ребенка), матери нередко испытывают чувство вины перед ребенком. Совместное творчество помогает в дальнейшем снять это чувство вины. Творческий контакт, который может быть установлен, как показывает практика, очень рано (в 4—6 месяцев), может способствовать созданию положительного эмоционального фона в случае необходимости преждевременного прекращения грудного вскармливания, а также при его естественном прекращении в возрасте ребенка старше 1—1,5 лет.</w:t>
      </w: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К шести месяцам ребенку уже не достаточно простого внимания со стороны взрослых. Ему необходимо что-то делать вместе </w:t>
      </w:r>
      <w:proofErr w:type="gramStart"/>
      <w:r w:rsidRPr="00733523">
        <w:rPr>
          <w:rFonts w:ascii="Times New Roman" w:hAnsi="Times New Roman" w:cs="Times New Roman"/>
        </w:rPr>
        <w:t>со</w:t>
      </w:r>
      <w:proofErr w:type="gramEnd"/>
      <w:r w:rsidRPr="00733523">
        <w:rPr>
          <w:rFonts w:ascii="Times New Roman" w:hAnsi="Times New Roman" w:cs="Times New Roman"/>
        </w:rPr>
        <w:t xml:space="preserve"> взрослым. В этом возрасте взрослый привлекает младенца благодаря его умению действовать с предметами. Основными средствами общения, помимо </w:t>
      </w:r>
      <w:proofErr w:type="gramStart"/>
      <w:r w:rsidRPr="00733523">
        <w:rPr>
          <w:rFonts w:ascii="Times New Roman" w:hAnsi="Times New Roman" w:cs="Times New Roman"/>
        </w:rPr>
        <w:t>экспрессивно-мимических</w:t>
      </w:r>
      <w:proofErr w:type="gramEnd"/>
      <w:r w:rsidRPr="00733523">
        <w:rPr>
          <w:rFonts w:ascii="Times New Roman" w:hAnsi="Times New Roman" w:cs="Times New Roman"/>
        </w:rPr>
        <w:t xml:space="preserve">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</w:t>
      </w:r>
      <w:proofErr w:type="gramStart"/>
      <w:r w:rsidRPr="00733523">
        <w:rPr>
          <w:rFonts w:ascii="Times New Roman" w:hAnsi="Times New Roman" w:cs="Times New Roman"/>
        </w:rPr>
        <w:t>переживают</w:t>
      </w:r>
      <w:proofErr w:type="gramEnd"/>
      <w:r w:rsidRPr="00733523">
        <w:rPr>
          <w:rFonts w:ascii="Times New Roman" w:hAnsi="Times New Roman" w:cs="Times New Roman"/>
        </w:rPr>
        <w:t xml:space="preserve"> отсутствие матери, тогда как ее присутствие стимулирует познавательный интерес и исследовательскую активность ребенка. </w:t>
      </w: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Первый год считается доречевым периодом развития ребенка, но в этот период создаются условия и предпосылки для развития речи: понимание речи взрослого (пассивная речь); развитие предречевых вокализаций (отработка будущей речевой артикуляции). Во втором полугодии происходит дифференциация речевых звуков: в них выделяются тембр и тон. Начинается интенсивное формирование фонематического слуха, в результате чего дети к году начинают различать слова взрослого, понимают их значение, а также понимают значение действий.</w:t>
      </w: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первом полугодии жизни, очень важен. </w:t>
      </w:r>
      <w:r w:rsidR="00733523">
        <w:rPr>
          <w:rFonts w:ascii="Times New Roman" w:hAnsi="Times New Roman" w:cs="Times New Roman"/>
        </w:rPr>
        <w:t xml:space="preserve"> 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733523" w:rsidRDefault="00D451E5" w:rsidP="009C05D1">
      <w:pPr>
        <w:spacing w:after="0"/>
        <w:jc w:val="center"/>
        <w:rPr>
          <w:rFonts w:ascii="Times New Roman" w:hAnsi="Times New Roman" w:cs="Times New Roman"/>
          <w:b/>
        </w:rPr>
      </w:pPr>
      <w:r w:rsidRPr="00733523">
        <w:rPr>
          <w:rFonts w:ascii="Times New Roman" w:hAnsi="Times New Roman" w:cs="Times New Roman"/>
          <w:b/>
        </w:rPr>
        <w:t>МЕТОДИКА ПРОВЕДЕНИЯ ЗАНЯТИЙ</w:t>
      </w:r>
    </w:p>
    <w:p w:rsidR="00D451E5" w:rsidRPr="00733523" w:rsidRDefault="00D451E5" w:rsidP="009C05D1">
      <w:pPr>
        <w:spacing w:after="0"/>
        <w:rPr>
          <w:rFonts w:ascii="Times New Roman" w:hAnsi="Times New Roman" w:cs="Times New Roman"/>
          <w:i/>
        </w:rPr>
      </w:pP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9C05D1">
        <w:rPr>
          <w:rFonts w:ascii="Times New Roman" w:hAnsi="Times New Roman" w:cs="Times New Roman"/>
          <w:i/>
        </w:rPr>
        <w:t>Целью</w:t>
      </w:r>
      <w:r w:rsidRPr="00733523">
        <w:rPr>
          <w:rFonts w:ascii="Times New Roman" w:hAnsi="Times New Roman" w:cs="Times New Roman"/>
        </w:rPr>
        <w:t xml:space="preserve"> таких занятий является сохранение контакта матери и ребенка посредством творческой деятельности. </w:t>
      </w:r>
    </w:p>
    <w:p w:rsidR="00D451E5" w:rsidRPr="009C05D1" w:rsidRDefault="00D451E5" w:rsidP="009C05D1">
      <w:pPr>
        <w:spacing w:after="0"/>
        <w:jc w:val="both"/>
        <w:rPr>
          <w:rFonts w:ascii="Times New Roman" w:hAnsi="Times New Roman" w:cs="Times New Roman"/>
          <w:i/>
        </w:rPr>
      </w:pPr>
      <w:r w:rsidRPr="009C05D1">
        <w:rPr>
          <w:rFonts w:ascii="Times New Roman" w:hAnsi="Times New Roman" w:cs="Times New Roman"/>
          <w:i/>
        </w:rPr>
        <w:t>Задачи: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1. Развитие </w:t>
      </w:r>
      <w:proofErr w:type="spellStart"/>
      <w:r w:rsidRPr="00733523">
        <w:rPr>
          <w:rFonts w:ascii="Times New Roman" w:hAnsi="Times New Roman" w:cs="Times New Roman"/>
        </w:rPr>
        <w:t>цветовосприятия</w:t>
      </w:r>
      <w:proofErr w:type="spellEnd"/>
      <w:r w:rsidRPr="00733523">
        <w:rPr>
          <w:rFonts w:ascii="Times New Roman" w:hAnsi="Times New Roman" w:cs="Times New Roman"/>
        </w:rPr>
        <w:t>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2. Сенсорное развитие.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3. Развитие мелкой моторики.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4. Психоэмоциональное развитие.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5. Профилактика </w:t>
      </w:r>
      <w:proofErr w:type="spellStart"/>
      <w:r w:rsidRPr="00733523">
        <w:rPr>
          <w:rFonts w:ascii="Times New Roman" w:hAnsi="Times New Roman" w:cs="Times New Roman"/>
        </w:rPr>
        <w:t>девиантных</w:t>
      </w:r>
      <w:proofErr w:type="spellEnd"/>
      <w:r w:rsidRPr="00733523">
        <w:rPr>
          <w:rFonts w:ascii="Times New Roman" w:hAnsi="Times New Roman" w:cs="Times New Roman"/>
        </w:rPr>
        <w:t xml:space="preserve"> (отклоняющихся) форм поведения в последующие возрастные периоды.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9C05D1" w:rsidRDefault="00D451E5" w:rsidP="009C05D1">
      <w:pPr>
        <w:spacing w:after="0"/>
        <w:jc w:val="center"/>
        <w:rPr>
          <w:rFonts w:ascii="Times New Roman" w:hAnsi="Times New Roman" w:cs="Times New Roman"/>
          <w:i/>
        </w:rPr>
      </w:pPr>
      <w:r w:rsidRPr="009C05D1">
        <w:rPr>
          <w:rFonts w:ascii="Times New Roman" w:hAnsi="Times New Roman" w:cs="Times New Roman"/>
          <w:i/>
        </w:rPr>
        <w:t>Материалы и оборудование:</w:t>
      </w:r>
    </w:p>
    <w:p w:rsidR="00D451E5" w:rsidRPr="009C05D1" w:rsidRDefault="00D451E5" w:rsidP="009C05D1">
      <w:pPr>
        <w:spacing w:after="0"/>
        <w:jc w:val="both"/>
        <w:rPr>
          <w:rFonts w:ascii="Times New Roman" w:hAnsi="Times New Roman" w:cs="Times New Roman"/>
          <w:i/>
        </w:rPr>
      </w:pP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lastRenderedPageBreak/>
        <w:t>— восковые мелки;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фломастеры (толстые, на водной основе);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масляная пастель;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кисти </w:t>
      </w:r>
      <w:r w:rsidR="00733523">
        <w:rPr>
          <w:rFonts w:ascii="Times New Roman" w:hAnsi="Times New Roman" w:cs="Times New Roman"/>
        </w:rPr>
        <w:t xml:space="preserve"> 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бумага белая, обои, плакаты;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бумага цветная;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бумага для рисования (желательно ватман);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цветной картон;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обычный тонкий картон;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ножницы с тупыми концами;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подстилка (клеенка);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фартук;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тряпка;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крышки из-под баночек с детским питанием (палитра);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точилка.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Все это нужно положить в коробку и хранить в недоступном для ребенка месте.</w:t>
      </w:r>
    </w:p>
    <w:p w:rsidR="009C05D1" w:rsidRDefault="009C05D1" w:rsidP="009C05D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451E5" w:rsidRPr="009C05D1" w:rsidRDefault="00D451E5" w:rsidP="009C05D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Методические рекомендации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2. Продолжительность занятий — 5—20 минут и более, в зависимости от возраста, настроения и желания самого ребенка. Предлагать позаниматься можно только после двух лет, когда малыш уже понимает, что означают слова «давай полепим» или «давай порисуем». </w:t>
      </w:r>
      <w:proofErr w:type="gramStart"/>
      <w:r w:rsidRPr="00733523">
        <w:rPr>
          <w:rFonts w:ascii="Times New Roman" w:hAnsi="Times New Roman" w:cs="Times New Roman"/>
        </w:rPr>
        <w:t>(В 2—3 года вопрос «чем ты хочешь позаниматься?» может поставить ребенка в тупик.</w:t>
      </w:r>
      <w:proofErr w:type="gramEnd"/>
      <w:r w:rsidRPr="00733523">
        <w:rPr>
          <w:rFonts w:ascii="Times New Roman" w:hAnsi="Times New Roman" w:cs="Times New Roman"/>
        </w:rPr>
        <w:t xml:space="preserve"> Он хочет заниматься всем. Да, именно всем, что ему предложат. Если вы с малышом начали лепить, а дело не идет, следует закончить лепку. Захотели вы слепить снеговика, скатали один шарик, а малыш не хочет. Не заставляйте, улыбнитесь: «Посмотри, мячик белый получился!» Предложите ребенку: «Давай нарисуем много мячиков!» </w:t>
      </w:r>
      <w:proofErr w:type="gramStart"/>
      <w:r w:rsidRPr="00733523">
        <w:rPr>
          <w:rFonts w:ascii="Times New Roman" w:hAnsi="Times New Roman" w:cs="Times New Roman"/>
        </w:rPr>
        <w:t>И малыш с охотой возьмется рисовать.)</w:t>
      </w:r>
      <w:proofErr w:type="gramEnd"/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3. Занятия индивидуальные. </w:t>
      </w:r>
      <w:r w:rsidR="00733523">
        <w:rPr>
          <w:rFonts w:ascii="Times New Roman" w:hAnsi="Times New Roman" w:cs="Times New Roman"/>
        </w:rPr>
        <w:t xml:space="preserve"> 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4. Перед началом работы ребенок должен быть сыт и находиться в хорошем настроении.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5.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6. Водой не пользуемся, поскольку ребенок может разлить ее или выпить.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7. Перед началом занятия ребенку надевают фартук, предназначенный для занятий рисованием, и объясняют его предназначение. </w:t>
      </w:r>
    </w:p>
    <w:p w:rsidR="00D451E5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8</w:t>
      </w:r>
      <w:r w:rsidR="00733523">
        <w:rPr>
          <w:rFonts w:ascii="Times New Roman" w:hAnsi="Times New Roman" w:cs="Times New Roman"/>
        </w:rPr>
        <w:t xml:space="preserve">.  </w:t>
      </w:r>
      <w:r w:rsidRPr="00733523">
        <w:rPr>
          <w:rFonts w:ascii="Times New Roman" w:hAnsi="Times New Roman" w:cs="Times New Roman"/>
        </w:rPr>
        <w:t xml:space="preserve"> Обязателен контакт «глаза в глаза», особенно при словесном общении.</w:t>
      </w:r>
    </w:p>
    <w:p w:rsidR="00733523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733523">
        <w:rPr>
          <w:rFonts w:ascii="Times New Roman" w:hAnsi="Times New Roman" w:cs="Times New Roman"/>
        </w:rPr>
        <w:t xml:space="preserve"> </w:t>
      </w:r>
      <w:r w:rsidRPr="00733523">
        <w:rPr>
          <w:rFonts w:ascii="Times New Roman" w:hAnsi="Times New Roman" w:cs="Times New Roman"/>
        </w:rPr>
        <w:t>На первом занятии ребенку показывают 1—2 краски (желтая, оранжевая или зеленая), объясняют, что это краски и их не едят.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10. </w:t>
      </w:r>
      <w:r w:rsidR="00733523">
        <w:rPr>
          <w:rFonts w:ascii="Times New Roman" w:hAnsi="Times New Roman" w:cs="Times New Roman"/>
        </w:rPr>
        <w:t xml:space="preserve"> </w:t>
      </w:r>
      <w:r w:rsidRPr="00733523">
        <w:rPr>
          <w:rFonts w:ascii="Times New Roman" w:hAnsi="Times New Roman" w:cs="Times New Roman"/>
        </w:rPr>
        <w:t xml:space="preserve"> Ребенку говорят, что краску можно достать руками из баночки, потрогать пальчиками.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451E5" w:rsidRPr="00733523">
        <w:rPr>
          <w:rFonts w:ascii="Times New Roman" w:hAnsi="Times New Roman" w:cs="Times New Roman"/>
        </w:rPr>
        <w:t>. Обязательно называют цвет краски, после чего предлагают лист бумаги и просят малыша «оставить след на ней».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451E5" w:rsidRPr="00733523">
        <w:rPr>
          <w:rFonts w:ascii="Times New Roman" w:hAnsi="Times New Roman" w:cs="Times New Roman"/>
        </w:rPr>
        <w:t>. После окончания занятия надо похвалить малыша.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D451E5" w:rsidRPr="00733523">
        <w:rPr>
          <w:rFonts w:ascii="Times New Roman" w:hAnsi="Times New Roman" w:cs="Times New Roman"/>
        </w:rPr>
        <w:t>Необходимо вымыть руки себе и ребенку, убрать бумагу, краски в место, недоступное ребенку.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</w:t>
      </w:r>
      <w:r w:rsidR="00D451E5" w:rsidRPr="00733523">
        <w:rPr>
          <w:rFonts w:ascii="Times New Roman" w:hAnsi="Times New Roman" w:cs="Times New Roman"/>
        </w:rPr>
        <w:t xml:space="preserve"> После 3—4 занятий ребенка можно посадить за отдельный столик, при этом мама и методист находятся рядом с ребенком.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451E5" w:rsidRPr="00733523">
        <w:rPr>
          <w:rFonts w:ascii="Times New Roman" w:hAnsi="Times New Roman" w:cs="Times New Roman"/>
        </w:rPr>
        <w:t xml:space="preserve">. В первые месяцы занятия проводятся не чаще одного раза в неделю, так как эмоциональная нагрузка на ребенка может быть велика. 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</w:t>
      </w:r>
      <w:r w:rsidR="00733523">
        <w:rPr>
          <w:rFonts w:ascii="Times New Roman" w:hAnsi="Times New Roman" w:cs="Times New Roman"/>
        </w:rPr>
        <w:t>6</w:t>
      </w:r>
      <w:r w:rsidRPr="00733523">
        <w:rPr>
          <w:rFonts w:ascii="Times New Roman" w:hAnsi="Times New Roman" w:cs="Times New Roman"/>
        </w:rPr>
        <w:t>. После того как ребенок освоит навыки рисования, можно все необходимое оставлять на рабочем столе, чтобы при желании ребенка можно было без задержки начать работу. Дети любят работу с красками и просят родителей давать краски. Главное при этом, чтобы ребенок освоил основную последовательность действий: подготовка к рисованию (надевание спецодежды), работа с краской, мытье рук.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733523" w:rsidRDefault="00D451E5" w:rsidP="009C05D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3523">
        <w:rPr>
          <w:rFonts w:ascii="Times New Roman" w:hAnsi="Times New Roman" w:cs="Times New Roman"/>
          <w:b/>
          <w:i/>
        </w:rPr>
        <w:t>Техника рисования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До года при рисовании используются пальцы и ладонь. Ребенок может работать как правой, так и левой рукой. После года ребенку можно дать кисть  и через несколько занятий предложить работать за мольбертом. Кисточка может испугать малыша, поэтому сначала следует поиграть с кисточкой, погладить ею руку ребенка, предложить ему погладить кисточкой бумагу. Все действия взрослого должны сопровождаться словами. Можно попросить малыша провести по листу бумаги сначала сухой кисточкой, а затем мокрой.</w:t>
      </w: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Следует обратить внимание ребенка на то, что мокрая кисточка оставляет след. Далее следует предложить краску. Красная краска может испугать ребенка. Лучше предложить оранжевую или желтую. Согласно нашим наблюдениям, все дети в первые дни при работе с кистью брали ее за конец, а не у рабочей части (то есть так, как они обычно берут ложку). Через несколько занятий дети, как правило, уже правильно держат кисть.</w:t>
      </w:r>
    </w:p>
    <w:p w:rsidR="00D451E5" w:rsidRPr="00733523" w:rsidRDefault="00D451E5" w:rsidP="009C05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Вначале мы предлагаем детям лист формата А</w:t>
      </w:r>
      <w:proofErr w:type="gramStart"/>
      <w:r w:rsidRPr="00733523">
        <w:rPr>
          <w:rFonts w:ascii="Times New Roman" w:hAnsi="Times New Roman" w:cs="Times New Roman"/>
        </w:rPr>
        <w:t>4</w:t>
      </w:r>
      <w:proofErr w:type="gramEnd"/>
      <w:r w:rsidRPr="00733523">
        <w:rPr>
          <w:rFonts w:ascii="Times New Roman" w:hAnsi="Times New Roman" w:cs="Times New Roman"/>
        </w:rPr>
        <w:t xml:space="preserve"> (независимо от возраста), а затем — формата А3. Детям старше года предлагаем для каждой краски отдельную кисть. В работе используем основные цвета и белый цвет. Ребенок сам выбирает цвет краски. Можно предложить рисовать на тонированной бумаге или на цветном картоне.</w:t>
      </w:r>
    </w:p>
    <w:p w:rsidR="00D451E5" w:rsidRPr="00733523" w:rsidRDefault="00733523" w:rsidP="009C0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51E5" w:rsidRPr="009C05D1" w:rsidRDefault="00D451E5" w:rsidP="009C05D1">
      <w:pPr>
        <w:spacing w:after="0"/>
        <w:jc w:val="center"/>
        <w:rPr>
          <w:rFonts w:ascii="Times New Roman" w:hAnsi="Times New Roman" w:cs="Times New Roman"/>
          <w:b/>
        </w:rPr>
      </w:pPr>
      <w:r w:rsidRPr="009C05D1">
        <w:rPr>
          <w:rFonts w:ascii="Times New Roman" w:hAnsi="Times New Roman" w:cs="Times New Roman"/>
          <w:b/>
        </w:rPr>
        <w:t>Выводы</w:t>
      </w:r>
    </w:p>
    <w:p w:rsidR="00D451E5" w:rsidRPr="009C05D1" w:rsidRDefault="00D451E5" w:rsidP="009C05D1">
      <w:pPr>
        <w:spacing w:after="0"/>
        <w:jc w:val="both"/>
        <w:rPr>
          <w:rFonts w:ascii="Times New Roman" w:hAnsi="Times New Roman" w:cs="Times New Roman"/>
          <w:b/>
        </w:rPr>
      </w:pP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Активность ребенка в процессе «рисования» зависит от активности матери.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Работа с красками вызывает положительные эмоции и снимает отрицательные — как у ребенка, так и у матери.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3. Чем раньше начата работа с красками, тем более совершенна она к 2,5 годам.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4. С возрастом меняется техника «рисования».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5. После овладения основными методами «рисования» ребенок может использовать любой вид техники (независимо от возраста). У детей, прошедших этап младенческого рисования, как правило, не бывает боязни испачкать руки.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6. Процент заполнения листа в младенчестве не зависит от продолжительности работы.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7. Существуют любимые цвета, индивидуальные для ребенка.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8. К полутора годам дети, как правило, называют, что хотели изобразить.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9. После года (иногда до года) при рисовании дети охотно используют кисть.</w:t>
      </w:r>
    </w:p>
    <w:p w:rsidR="00D451E5" w:rsidRPr="00733523" w:rsidRDefault="00D451E5" w:rsidP="009C05D1">
      <w:pPr>
        <w:spacing w:after="0"/>
        <w:jc w:val="both"/>
        <w:rPr>
          <w:rFonts w:ascii="Times New Roman" w:hAnsi="Times New Roman" w:cs="Times New Roman"/>
        </w:rPr>
      </w:pPr>
    </w:p>
    <w:p w:rsidR="00D451E5" w:rsidRPr="009C05D1" w:rsidRDefault="00D451E5" w:rsidP="009C0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5D1">
        <w:rPr>
          <w:rFonts w:ascii="Times New Roman" w:hAnsi="Times New Roman" w:cs="Times New Roman"/>
          <w:b/>
        </w:rPr>
        <w:t>Содержание занятий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основными цветами.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lastRenderedPageBreak/>
        <w:t xml:space="preserve">1. Игра «Юный художник». Малышам даются карточки с различными предметами. </w:t>
      </w:r>
      <w:proofErr w:type="gramStart"/>
      <w:r w:rsidRPr="00733523">
        <w:rPr>
          <w:rFonts w:ascii="Times New Roman" w:hAnsi="Times New Roman" w:cs="Times New Roman"/>
        </w:rPr>
        <w:t>Их задача — определить, какими цветами эти предметы могут быть окрашены (цветы — желтые, белые, синие, красные; елка — зеленая и т.д.).</w:t>
      </w:r>
      <w:proofErr w:type="gramEnd"/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Рисунок карандашом на бумаге (малышу предлагают нарисовать, что он хочет).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3. Домашнее задание: рисование цветными карандашами.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Цели: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— продолжение знакомства с основными цветами (желтый, красный, синий), а также с зеленым, черным, белым;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научить ребенка пользоваться красками (гуашь) и кисточками.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Задание:</w:t>
      </w:r>
    </w:p>
    <w:p w:rsid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Раскрасить лист бумаги (1/2 обычного формата) в любой цвет по желанию ребенка. </w:t>
      </w:r>
      <w:proofErr w:type="gramStart"/>
      <w:r w:rsidRPr="00733523">
        <w:rPr>
          <w:rFonts w:ascii="Times New Roman" w:hAnsi="Times New Roman" w:cs="Times New Roman"/>
        </w:rPr>
        <w:t xml:space="preserve">(Гуашь, кисть </w:t>
      </w:r>
      <w:r w:rsidR="009C05D1">
        <w:rPr>
          <w:rFonts w:ascii="Times New Roman" w:hAnsi="Times New Roman" w:cs="Times New Roman"/>
        </w:rPr>
        <w:t xml:space="preserve"> </w:t>
      </w:r>
      <w:proofErr w:type="gramEnd"/>
    </w:p>
    <w:p w:rsidR="009C05D1" w:rsidRDefault="009C05D1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3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научить ребенка смешивать цвета.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Взять немного краски (например, желтой) и добавить немного синей, смешать.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Ребенок должен определить, какой цвет получился.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3. Предложить малышу поэкспериментировать.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Работа проводится на бумаге обычного формата, краски — гуашь, кисть № 10.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4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смешивание основных цветов с белилами, получение различных оттенков.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Раскрасить веер.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Раскрасить веер переходными тонами (например, от красного, добавляя белила, до белого).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Занятия 5, 6, 7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05D1">
        <w:rPr>
          <w:rFonts w:ascii="Times New Roman" w:hAnsi="Times New Roman" w:cs="Times New Roman"/>
          <w:b/>
        </w:rPr>
        <w:t>«Кисточка гуляет по бумаге»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научить ребенка пользоваться кистью, подбирать фон.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Занятие 5 — картинка «Падающий снег».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Занятие 6 — «Цветы на лугу».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Занятие 7 — «Следы невиданных зверей».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цветной картон.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8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(Заключительное занятие из цикла «Основные цвета»)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Задание: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Нарисовать радугу (с помощью мамы).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Работа на бумаге или картоне белого цвета, краски —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Занятия 9—10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3523">
        <w:rPr>
          <w:rFonts w:ascii="Times New Roman" w:hAnsi="Times New Roman" w:cs="Times New Roman"/>
        </w:rPr>
        <w:t>Цель: сравнение предметов по величине (большой — маленький, высокий — низкий, короткий — длинный).</w:t>
      </w:r>
      <w:proofErr w:type="gramEnd"/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lastRenderedPageBreak/>
        <w:t>Пособия: стройматериалы, куклы, игрушки различных размеров, ленты различной длины, цветные карандаши.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Построить дом из стройматериала для большой и маленькой кукол. Определить, какой дом высокий, а какой низкий.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Игры: «Мишка большой, зайка маленький» (зайцев и мишек изображают дети); «Скатай ленту» (длинную и короткую).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3. Нарисовать карандашами прямые линии, различные по длине.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11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рисование красками прямых линий, различных по цвету и длине.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пакетик, изготовленный из бумаги, краски —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Раскрасить пакетик для подарка куклам.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12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геометрическими фигурами: треугольник, квадрат, четырехугольник.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Игра в геометрическую мозаику: используя различные геометрические фигуры, сложить картинку. Следует обращать внимание ребенка на отличие в размерах, цветах.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13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рисование красками снежинок, звезд на небе.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цветной синий или голубой картон, черная тонированная бумага,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3523">
        <w:rPr>
          <w:rFonts w:ascii="Times New Roman" w:hAnsi="Times New Roman" w:cs="Times New Roman"/>
        </w:rPr>
        <w:t>Нарисовать снежинки на голубом небе, звезды — на черном.</w:t>
      </w:r>
      <w:proofErr w:type="gramEnd"/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Во время проведения этих занятий необходимо обращать внимание детей на различные по форме и размерам снежинки, звезды.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После завершения работы дети сравнивают рисунки, определяют, у кого получились самые большие звезды и снежинки, а у кого — самые маленькие.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14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Цель: знакомство с понятием формы.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предметы различной формы (пакеты из-под молока прямоугольной формы; кубики, пластмассовые шары, брусочки, пирамидки различных цветов и размеров), бумага или картон,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Игра с предметами, формочками различных размеров, цветов, формы. Составление пирамидок.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Дорисовать свои рисунки (занятие 13) или нарисовать новые: зимний пейзаж — сугробы, падающий снег.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Занятия 15—16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рисование предметов круглой формы.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lastRenderedPageBreak/>
        <w:t xml:space="preserve">Задания: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Рисование красками картин: «Одуванчик», «Танцующие цветы», «Спящие цветы».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Во время проведения занятий обратить внимание ребенка на цвет, размер, форму изображаемых им предметов, соотношение цвета рисунка и фона.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17</w:t>
      </w: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Цели: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— сравнение предметов округлой формы по цвету, величине;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— научить ребенка работать с трафаретами геометрических фигур.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бумага писчая, трафареты кругов различных размеров, цветные карандаши, фломастеры.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18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научить ребенка рисовать красками точки.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пакетик из бумаги,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Украсить пакетик точками — маленькими кружочками разного цвета.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 xml:space="preserve">Занятие 19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геометрическими фигурами: треугольник, квадрат, четырехугольник.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 для занятий 19—21: геометрическое лото, цветная бумага, клеящий карандаш, картон.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Игра в геометрическую мозаику: используя различные геометрические фигуры, сложить картинку. Следует обращать внимание ребенка на отличия в размерах и цветах.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Занятия 20, 21 (продолжение занятия 19)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Какие предметы бывают в форме треугольника, круга, квадрата, четырехугольника?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Аппликации с использованием различных геометрических фигур — составление из частей целого.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22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понятиями «вершина», «угол», «сторона».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аппликация с геометрическими фигурами (с выделением сторон, вершин, углов), геометрические фигуры различных размеров.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На геометрических фигурах уметь определить сторону, вершину, угол.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23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рисование красками различных по форме предметов.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бумага для рисования, гуашь, кисть № 6.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Нарисовать яблоки, сливы, помидоры, огурцы и др.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Определить, чем отличаются друг от друга данные предметы (по величине, форме, цвету).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24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рисование геометрических фигур по трафаретам.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Нарисовать геометрические фигуры по трафаретам.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2. Раскрасить их в различные цвета.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Цикл занятий «Пространственное расположение фигур»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25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3523">
        <w:rPr>
          <w:rFonts w:ascii="Times New Roman" w:hAnsi="Times New Roman" w:cs="Times New Roman"/>
        </w:rPr>
        <w:t xml:space="preserve">Цель: знакомство с пространственными понятиями «на» и «под», «один» и «много». </w:t>
      </w:r>
      <w:proofErr w:type="gramEnd"/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Задание: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Нарисовать два дерева: на первом — одно яблоко, под вторым — много яблок. (Контур дерева рисует мама, ребенок раскрашивает.)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26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понятиями «в», «рядом», «внутри», «снаружи».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Пособия: коробки, игрушки, матрешки.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Задания: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1. Положить игрушки в коробку, рядом с коробкой.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2. Положить маленьких матрешек внутрь большой, поставить рядом </w:t>
      </w:r>
      <w:proofErr w:type="gramStart"/>
      <w:r w:rsidRPr="00733523">
        <w:rPr>
          <w:rFonts w:ascii="Times New Roman" w:hAnsi="Times New Roman" w:cs="Times New Roman"/>
        </w:rPr>
        <w:t>с</w:t>
      </w:r>
      <w:proofErr w:type="gramEnd"/>
      <w:r w:rsidRPr="00733523">
        <w:rPr>
          <w:rFonts w:ascii="Times New Roman" w:hAnsi="Times New Roman" w:cs="Times New Roman"/>
        </w:rPr>
        <w:t xml:space="preserve"> большой.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Занятие 27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Цель: знакомство с понятиями «справа», «слева», «между», «вверху», «внизу».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Выполнить аппликацию (домик, машинка, солнышко на небе, цветы на лужайке).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Аппликация выполняется с помощью мамы (заготовки делаются дома). Ребенок наклеивает заготовки на лист картона.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 Во время работы следует обращать внимание ребенка на изучаемые понятия (дерево расположено справа от дома, машина стоит между домом и деревом, цветы посажены слева от домика, вверху на небе — солнышко, внизу на лужайке — цветы).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9C05D1" w:rsidRDefault="00D451E5" w:rsidP="007335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05D1">
        <w:rPr>
          <w:rFonts w:ascii="Times New Roman" w:hAnsi="Times New Roman" w:cs="Times New Roman"/>
          <w:b/>
          <w:i/>
        </w:rPr>
        <w:t>Занятия 28, 29, 30 (Завершающие занятия по двум циклам)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 xml:space="preserve">Задание: </w:t>
      </w:r>
    </w:p>
    <w:p w:rsidR="00D451E5" w:rsidRPr="00733523" w:rsidRDefault="00D451E5" w:rsidP="0073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23">
        <w:rPr>
          <w:rFonts w:ascii="Times New Roman" w:hAnsi="Times New Roman" w:cs="Times New Roman"/>
        </w:rPr>
        <w:t>Выполнение различных аппликаций с использованием геометрических фигур (коврик, мордочка; разноцветные квадраты).</w:t>
      </w:r>
    </w:p>
    <w:p w:rsidR="007F4130" w:rsidRPr="00733523" w:rsidRDefault="007F4130" w:rsidP="00733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130" w:rsidRPr="0073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5"/>
    <w:rsid w:val="00733523"/>
    <w:rsid w:val="007F4130"/>
    <w:rsid w:val="009C05D1"/>
    <w:rsid w:val="00D451E5"/>
    <w:rsid w:val="00D7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2021-02-02T11:29:00Z</dcterms:created>
  <dcterms:modified xsi:type="dcterms:W3CDTF">2021-02-02T11:52:00Z</dcterms:modified>
</cp:coreProperties>
</file>